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68B" w:rsidRPr="00F2168B" w:rsidRDefault="00F2168B" w:rsidP="00F2168B">
      <w:pPr>
        <w:autoSpaceDE w:val="0"/>
        <w:autoSpaceDN w:val="0"/>
        <w:adjustRightInd w:val="0"/>
        <w:spacing w:after="0" w:line="240" w:lineRule="auto"/>
        <w:jc w:val="center"/>
        <w:rPr>
          <w:rFonts w:ascii="Verdana" w:hAnsi="Verdana" w:cs="Verdana"/>
          <w:b/>
          <w:bCs/>
          <w:color w:val="008000"/>
          <w:sz w:val="16"/>
          <w:szCs w:val="16"/>
          <w:u w:val="single"/>
          <w:lang w:val="en-US"/>
        </w:rPr>
      </w:pPr>
      <w:r w:rsidRPr="00F2168B">
        <w:rPr>
          <w:rFonts w:ascii="Verdana" w:hAnsi="Verdana" w:cs="Verdana"/>
          <w:b/>
          <w:bCs/>
          <w:color w:val="008000"/>
          <w:sz w:val="16"/>
          <w:szCs w:val="16"/>
          <w:u w:val="single"/>
          <w:lang w:val="en-US"/>
        </w:rPr>
        <w:t>03 September 2015</w:t>
      </w:r>
    </w:p>
    <w:p w:rsidR="00F2168B" w:rsidRPr="00F2168B" w:rsidRDefault="00F2168B" w:rsidP="00F2168B">
      <w:pPr>
        <w:autoSpaceDE w:val="0"/>
        <w:autoSpaceDN w:val="0"/>
        <w:adjustRightInd w:val="0"/>
        <w:spacing w:after="0" w:line="240" w:lineRule="auto"/>
        <w:jc w:val="center"/>
        <w:rPr>
          <w:rFonts w:ascii="Verdana" w:hAnsi="Verdana" w:cs="Verdana"/>
          <w:b/>
          <w:bCs/>
          <w:color w:val="008000"/>
          <w:sz w:val="16"/>
          <w:szCs w:val="16"/>
          <w:u w:val="single"/>
          <w:lang w:val="en-US"/>
        </w:rPr>
      </w:pPr>
    </w:p>
    <w:p w:rsidR="00F2168B" w:rsidRPr="00F2168B" w:rsidRDefault="00F2168B" w:rsidP="00F2168B">
      <w:pPr>
        <w:autoSpaceDE w:val="0"/>
        <w:autoSpaceDN w:val="0"/>
        <w:adjustRightInd w:val="0"/>
        <w:spacing w:after="0" w:line="240" w:lineRule="auto"/>
        <w:jc w:val="center"/>
        <w:rPr>
          <w:rFonts w:ascii="Verdana" w:hAnsi="Verdana" w:cs="Verdana"/>
          <w:b/>
          <w:bCs/>
          <w:color w:val="008000"/>
          <w:sz w:val="16"/>
          <w:szCs w:val="16"/>
          <w:u w:val="single"/>
          <w:lang w:val="en-US"/>
        </w:rPr>
      </w:pPr>
      <w:r w:rsidRPr="00F2168B">
        <w:rPr>
          <w:rFonts w:ascii="Verdana" w:hAnsi="Verdana" w:cs="Verdana"/>
          <w:b/>
          <w:bCs/>
          <w:color w:val="008000"/>
          <w:sz w:val="16"/>
          <w:szCs w:val="16"/>
          <w:u w:val="single"/>
          <w:lang w:val="en-US"/>
        </w:rPr>
        <w:t>INVITATION TO A SEMINAR: From Ratification to action: The Importance of Full Implementation of the Rome Statue - 16 September 2015</w:t>
      </w:r>
    </w:p>
    <w:p w:rsidR="00F2168B" w:rsidRPr="00F2168B" w:rsidRDefault="00F2168B" w:rsidP="00F2168B">
      <w:pPr>
        <w:autoSpaceDE w:val="0"/>
        <w:autoSpaceDN w:val="0"/>
        <w:adjustRightInd w:val="0"/>
        <w:spacing w:after="0" w:line="240" w:lineRule="auto"/>
        <w:jc w:val="center"/>
        <w:rPr>
          <w:rFonts w:ascii="Verdana" w:hAnsi="Verdana" w:cs="Verdana"/>
          <w:b/>
          <w:bCs/>
          <w:color w:val="008000"/>
          <w:sz w:val="16"/>
          <w:szCs w:val="16"/>
          <w:u w:val="single"/>
          <w:lang w:val="en-US"/>
        </w:rPr>
      </w:pPr>
    </w:p>
    <w:p w:rsidR="00F2168B" w:rsidRDefault="00F2168B" w:rsidP="00F2168B">
      <w:pPr>
        <w:autoSpaceDE w:val="0"/>
        <w:autoSpaceDN w:val="0"/>
        <w:adjustRightInd w:val="0"/>
        <w:spacing w:after="0" w:line="240" w:lineRule="auto"/>
        <w:jc w:val="center"/>
        <w:rPr>
          <w:rFonts w:ascii="Verdana" w:hAnsi="Verdana" w:cs="Verdana"/>
          <w:b/>
          <w:bCs/>
          <w:color w:val="008000"/>
          <w:sz w:val="16"/>
          <w:szCs w:val="16"/>
          <w:u w:val="single"/>
        </w:rPr>
      </w:pPr>
      <w:r>
        <w:rPr>
          <w:rFonts w:ascii="Verdana" w:hAnsi="Verdana" w:cs="Verdana"/>
          <w:b/>
          <w:bCs/>
          <w:noProof/>
          <w:color w:val="008000"/>
          <w:sz w:val="16"/>
          <w:szCs w:val="16"/>
          <w:u w:val="single"/>
          <w:lang w:eastAsia="nl-NL"/>
        </w:rPr>
        <w:drawing>
          <wp:inline distT="0" distB="0" distL="0" distR="0">
            <wp:extent cx="4829175" cy="1466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29175" cy="1466850"/>
                    </a:xfrm>
                    <a:prstGeom prst="rect">
                      <a:avLst/>
                    </a:prstGeom>
                    <a:noFill/>
                    <a:ln>
                      <a:noFill/>
                    </a:ln>
                  </pic:spPr>
                </pic:pic>
              </a:graphicData>
            </a:graphic>
          </wp:inline>
        </w:drawing>
      </w:r>
    </w:p>
    <w:p w:rsidR="00F2168B" w:rsidRDefault="00F2168B" w:rsidP="00F2168B">
      <w:pPr>
        <w:autoSpaceDE w:val="0"/>
        <w:autoSpaceDN w:val="0"/>
        <w:adjustRightInd w:val="0"/>
        <w:spacing w:after="0" w:line="240" w:lineRule="auto"/>
        <w:jc w:val="center"/>
        <w:rPr>
          <w:rFonts w:ascii="Verdana" w:hAnsi="Verdana" w:cs="Verdana"/>
          <w:b/>
          <w:bCs/>
          <w:color w:val="008000"/>
          <w:sz w:val="16"/>
          <w:szCs w:val="16"/>
          <w:u w:val="single"/>
        </w:rPr>
      </w:pPr>
      <w:r>
        <w:rPr>
          <w:rFonts w:ascii="Verdana" w:hAnsi="Verdana" w:cs="Verdana"/>
          <w:b/>
          <w:bCs/>
          <w:noProof/>
          <w:color w:val="008000"/>
          <w:sz w:val="16"/>
          <w:szCs w:val="16"/>
          <w:u w:val="single"/>
          <w:lang w:eastAsia="nl-NL"/>
        </w:rPr>
        <w:drawing>
          <wp:inline distT="0" distB="0" distL="0" distR="0">
            <wp:extent cx="4800600" cy="245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0600" cy="2457450"/>
                    </a:xfrm>
                    <a:prstGeom prst="rect">
                      <a:avLst/>
                    </a:prstGeom>
                    <a:noFill/>
                    <a:ln>
                      <a:noFill/>
                    </a:ln>
                  </pic:spPr>
                </pic:pic>
              </a:graphicData>
            </a:graphic>
          </wp:inline>
        </w:drawing>
      </w:r>
      <w:bookmarkStart w:id="0" w:name="_GoBack"/>
      <w:bookmarkEnd w:id="0"/>
    </w:p>
    <w:p w:rsidR="00F2168B" w:rsidRPr="00F2168B" w:rsidRDefault="00F2168B" w:rsidP="00F2168B">
      <w:pPr>
        <w:autoSpaceDE w:val="0"/>
        <w:autoSpaceDN w:val="0"/>
        <w:adjustRightInd w:val="0"/>
        <w:spacing w:after="240" w:line="240" w:lineRule="auto"/>
        <w:jc w:val="center"/>
        <w:rPr>
          <w:rFonts w:ascii="Verdana" w:hAnsi="Verdana" w:cs="Verdana"/>
          <w:b/>
          <w:bCs/>
          <w:color w:val="008000"/>
          <w:sz w:val="16"/>
          <w:szCs w:val="16"/>
          <w:lang w:val="en-US"/>
        </w:rPr>
      </w:pPr>
    </w:p>
    <w:p w:rsidR="00F2168B" w:rsidRPr="00F2168B" w:rsidRDefault="00F2168B" w:rsidP="00F2168B">
      <w:pPr>
        <w:autoSpaceDE w:val="0"/>
        <w:autoSpaceDN w:val="0"/>
        <w:adjustRightInd w:val="0"/>
        <w:spacing w:after="0" w:line="240" w:lineRule="auto"/>
        <w:jc w:val="center"/>
        <w:rPr>
          <w:rFonts w:ascii="Verdana" w:hAnsi="Verdana" w:cs="Verdana"/>
          <w:b/>
          <w:bCs/>
          <w:color w:val="008000"/>
          <w:sz w:val="16"/>
          <w:szCs w:val="16"/>
          <w:lang w:val="en-US"/>
        </w:rPr>
      </w:pPr>
    </w:p>
    <w:p w:rsidR="00F2168B" w:rsidRPr="00F2168B" w:rsidRDefault="00F2168B" w:rsidP="00F2168B">
      <w:pPr>
        <w:autoSpaceDE w:val="0"/>
        <w:autoSpaceDN w:val="0"/>
        <w:adjustRightInd w:val="0"/>
        <w:spacing w:after="0" w:line="360" w:lineRule="auto"/>
        <w:jc w:val="center"/>
        <w:rPr>
          <w:rFonts w:ascii="Verdana" w:hAnsi="Verdana" w:cs="Verdana"/>
          <w:color w:val="008000"/>
          <w:sz w:val="16"/>
          <w:szCs w:val="16"/>
          <w:lang w:val="en-US"/>
        </w:rPr>
      </w:pPr>
      <w:r w:rsidRPr="00F2168B">
        <w:rPr>
          <w:rFonts w:ascii="Verdana" w:hAnsi="Verdana" w:cs="Verdana"/>
          <w:b/>
          <w:bCs/>
          <w:color w:val="008000"/>
          <w:sz w:val="16"/>
          <w:szCs w:val="16"/>
          <w:lang w:val="en-US"/>
        </w:rPr>
        <w:t>The Hague Institute for Global Justice</w:t>
      </w:r>
      <w:r w:rsidRPr="00F2168B">
        <w:rPr>
          <w:rFonts w:ascii="Verdana" w:hAnsi="Verdana" w:cs="Verdana"/>
          <w:color w:val="008000"/>
          <w:sz w:val="16"/>
          <w:szCs w:val="16"/>
          <w:lang w:val="en-US"/>
        </w:rPr>
        <w:t xml:space="preserve"> together with the </w:t>
      </w:r>
      <w:r w:rsidRPr="00F2168B">
        <w:rPr>
          <w:rFonts w:ascii="Verdana" w:hAnsi="Verdana" w:cs="Verdana"/>
          <w:b/>
          <w:bCs/>
          <w:color w:val="008000"/>
          <w:sz w:val="16"/>
          <w:szCs w:val="16"/>
          <w:lang w:val="en-US"/>
        </w:rPr>
        <w:t>Embassy of the Republic of Cyprus</w:t>
      </w:r>
      <w:r w:rsidRPr="00F2168B">
        <w:rPr>
          <w:rFonts w:ascii="Verdana" w:hAnsi="Verdana" w:cs="Verdana"/>
          <w:color w:val="008000"/>
          <w:sz w:val="16"/>
          <w:szCs w:val="16"/>
          <w:lang w:val="en-US"/>
        </w:rPr>
        <w:t xml:space="preserve"> and </w:t>
      </w:r>
      <w:proofErr w:type="spellStart"/>
      <w:r w:rsidRPr="00F2168B">
        <w:rPr>
          <w:rFonts w:ascii="Verdana" w:hAnsi="Verdana" w:cs="Verdana"/>
          <w:color w:val="008000"/>
          <w:sz w:val="16"/>
          <w:szCs w:val="16"/>
          <w:lang w:val="en-US"/>
        </w:rPr>
        <w:t>the</w:t>
      </w:r>
      <w:r w:rsidRPr="00F2168B">
        <w:rPr>
          <w:rFonts w:ascii="Verdana" w:hAnsi="Verdana" w:cs="Verdana"/>
          <w:b/>
          <w:bCs/>
          <w:color w:val="008000"/>
          <w:sz w:val="16"/>
          <w:szCs w:val="16"/>
          <w:lang w:val="en-US"/>
        </w:rPr>
        <w:t>Embassy</w:t>
      </w:r>
      <w:proofErr w:type="spellEnd"/>
      <w:r w:rsidRPr="00F2168B">
        <w:rPr>
          <w:rFonts w:ascii="Verdana" w:hAnsi="Verdana" w:cs="Verdana"/>
          <w:b/>
          <w:bCs/>
          <w:color w:val="008000"/>
          <w:sz w:val="16"/>
          <w:szCs w:val="16"/>
          <w:lang w:val="en-US"/>
        </w:rPr>
        <w:t xml:space="preserve"> of the Kingdom of Denmark</w:t>
      </w:r>
      <w:r w:rsidRPr="00F2168B">
        <w:rPr>
          <w:rFonts w:ascii="Verdana" w:hAnsi="Verdana" w:cs="Verdana"/>
          <w:color w:val="008000"/>
          <w:sz w:val="16"/>
          <w:szCs w:val="16"/>
          <w:lang w:val="en-US"/>
        </w:rPr>
        <w:t xml:space="preserve"> in The Hague, the two co-Focal Points of the Assembly of States Parties on the Plan of Action for achieving universality and full implementation of the Rome Statute of the International Criminal Court, cordially invite you on a seminar entitled:</w:t>
      </w:r>
    </w:p>
    <w:p w:rsidR="00F2168B" w:rsidRPr="00F2168B" w:rsidRDefault="00F2168B" w:rsidP="00F2168B">
      <w:pPr>
        <w:autoSpaceDE w:val="0"/>
        <w:autoSpaceDN w:val="0"/>
        <w:adjustRightInd w:val="0"/>
        <w:spacing w:after="0" w:line="360" w:lineRule="auto"/>
        <w:jc w:val="center"/>
        <w:rPr>
          <w:rFonts w:ascii="Verdana" w:hAnsi="Verdana" w:cs="Verdana"/>
          <w:color w:val="008000"/>
          <w:sz w:val="16"/>
          <w:szCs w:val="16"/>
          <w:lang w:val="en-US"/>
        </w:rPr>
      </w:pPr>
    </w:p>
    <w:p w:rsidR="00F2168B" w:rsidRPr="00F2168B" w:rsidRDefault="00F2168B" w:rsidP="00F2168B">
      <w:pPr>
        <w:autoSpaceDE w:val="0"/>
        <w:autoSpaceDN w:val="0"/>
        <w:adjustRightInd w:val="0"/>
        <w:spacing w:after="240" w:line="240" w:lineRule="auto"/>
        <w:jc w:val="center"/>
        <w:rPr>
          <w:rFonts w:ascii="Verdana" w:hAnsi="Verdana" w:cs="Verdana"/>
          <w:b/>
          <w:bCs/>
          <w:i/>
          <w:iCs/>
          <w:color w:val="008000"/>
          <w:sz w:val="16"/>
          <w:szCs w:val="16"/>
          <w:lang w:val="en-US"/>
        </w:rPr>
      </w:pPr>
      <w:r w:rsidRPr="00F2168B">
        <w:rPr>
          <w:rFonts w:ascii="Verdana" w:hAnsi="Verdana" w:cs="Verdana"/>
          <w:b/>
          <w:bCs/>
          <w:i/>
          <w:iCs/>
          <w:color w:val="008000"/>
          <w:sz w:val="16"/>
          <w:szCs w:val="16"/>
          <w:lang w:val="en-US"/>
        </w:rPr>
        <w:t>“From ratification to action: The Importance of Full Implementation of the Rome Statute"</w:t>
      </w:r>
    </w:p>
    <w:p w:rsidR="00F2168B" w:rsidRPr="00F2168B" w:rsidRDefault="00F2168B" w:rsidP="00F2168B">
      <w:pPr>
        <w:autoSpaceDE w:val="0"/>
        <w:autoSpaceDN w:val="0"/>
        <w:adjustRightInd w:val="0"/>
        <w:spacing w:after="240" w:line="240" w:lineRule="auto"/>
        <w:jc w:val="center"/>
        <w:rPr>
          <w:rFonts w:ascii="Verdana" w:hAnsi="Verdana" w:cs="Verdana"/>
          <w:b/>
          <w:bCs/>
          <w:i/>
          <w:iCs/>
          <w:color w:val="008000"/>
          <w:sz w:val="16"/>
          <w:szCs w:val="16"/>
          <w:lang w:val="en-US"/>
        </w:rPr>
      </w:pPr>
    </w:p>
    <w:p w:rsidR="00F2168B" w:rsidRPr="00F2168B" w:rsidRDefault="00F2168B" w:rsidP="00F2168B">
      <w:pPr>
        <w:autoSpaceDE w:val="0"/>
        <w:autoSpaceDN w:val="0"/>
        <w:adjustRightInd w:val="0"/>
        <w:spacing w:after="240" w:line="240" w:lineRule="auto"/>
        <w:jc w:val="center"/>
        <w:rPr>
          <w:rFonts w:ascii="Verdana" w:hAnsi="Verdana" w:cs="Verdana"/>
          <w:color w:val="008000"/>
          <w:sz w:val="16"/>
          <w:szCs w:val="16"/>
          <w:lang w:val="en-US"/>
        </w:rPr>
      </w:pPr>
      <w:r w:rsidRPr="00F2168B">
        <w:rPr>
          <w:rFonts w:ascii="Verdana" w:hAnsi="Verdana" w:cs="Verdana"/>
          <w:color w:val="008000"/>
          <w:sz w:val="16"/>
          <w:szCs w:val="16"/>
          <w:lang w:val="en-US"/>
        </w:rPr>
        <w:t xml:space="preserve">As part of the seminar, </w:t>
      </w:r>
      <w:r w:rsidRPr="00F2168B">
        <w:rPr>
          <w:rFonts w:ascii="Verdana" w:hAnsi="Verdana" w:cs="Verdana"/>
          <w:b/>
          <w:bCs/>
          <w:color w:val="008000"/>
          <w:sz w:val="16"/>
          <w:szCs w:val="16"/>
          <w:lang w:val="en-US"/>
        </w:rPr>
        <w:t xml:space="preserve">Judge Silvia Alejandra </w:t>
      </w:r>
      <w:proofErr w:type="spellStart"/>
      <w:r w:rsidRPr="00F2168B">
        <w:rPr>
          <w:rFonts w:ascii="Verdana" w:hAnsi="Verdana" w:cs="Verdana"/>
          <w:b/>
          <w:bCs/>
          <w:color w:val="008000"/>
          <w:sz w:val="16"/>
          <w:szCs w:val="16"/>
          <w:lang w:val="en-US"/>
        </w:rPr>
        <w:t>Fernández</w:t>
      </w:r>
      <w:proofErr w:type="spellEnd"/>
      <w:r w:rsidRPr="00F2168B">
        <w:rPr>
          <w:rFonts w:ascii="Verdana" w:hAnsi="Verdana" w:cs="Verdana"/>
          <w:b/>
          <w:bCs/>
          <w:color w:val="008000"/>
          <w:sz w:val="16"/>
          <w:szCs w:val="16"/>
          <w:lang w:val="en-US"/>
        </w:rPr>
        <w:t xml:space="preserve"> de </w:t>
      </w:r>
      <w:proofErr w:type="spellStart"/>
      <w:r w:rsidRPr="00F2168B">
        <w:rPr>
          <w:rFonts w:ascii="Verdana" w:hAnsi="Verdana" w:cs="Verdana"/>
          <w:b/>
          <w:bCs/>
          <w:color w:val="008000"/>
          <w:sz w:val="16"/>
          <w:szCs w:val="16"/>
          <w:lang w:val="en-US"/>
        </w:rPr>
        <w:t>Gurmendi</w:t>
      </w:r>
      <w:proofErr w:type="spellEnd"/>
      <w:r w:rsidRPr="00F2168B">
        <w:rPr>
          <w:rFonts w:ascii="Verdana" w:hAnsi="Verdana" w:cs="Verdana"/>
          <w:color w:val="008000"/>
          <w:sz w:val="16"/>
          <w:szCs w:val="16"/>
          <w:lang w:val="en-US"/>
        </w:rPr>
        <w:t>, President of the International Criminal Court, will deliver the keynote address, followed by a panel discussion of distinguished experts (list to be announced shortly) who will discuss different aspects of the need for full implementation of the Statute for the functioning of the Rome Statute System, including national and regional perspectives, cooperation and complementarity as well as common obstacles and practical solutions.</w:t>
      </w:r>
    </w:p>
    <w:p w:rsidR="00F2168B" w:rsidRPr="00F2168B" w:rsidRDefault="00F2168B" w:rsidP="00F2168B">
      <w:pPr>
        <w:autoSpaceDE w:val="0"/>
        <w:autoSpaceDN w:val="0"/>
        <w:adjustRightInd w:val="0"/>
        <w:spacing w:after="240" w:line="240" w:lineRule="auto"/>
        <w:jc w:val="center"/>
        <w:rPr>
          <w:rFonts w:ascii="Verdana" w:hAnsi="Verdana" w:cs="Verdana"/>
          <w:b/>
          <w:bCs/>
          <w:color w:val="008000"/>
          <w:sz w:val="16"/>
          <w:szCs w:val="16"/>
          <w:lang w:val="en-US"/>
        </w:rPr>
      </w:pPr>
      <w:r w:rsidRPr="00F2168B">
        <w:rPr>
          <w:rFonts w:ascii="Verdana" w:hAnsi="Verdana" w:cs="Verdana"/>
          <w:b/>
          <w:bCs/>
          <w:color w:val="008000"/>
          <w:sz w:val="16"/>
          <w:szCs w:val="16"/>
          <w:lang w:val="en-US"/>
        </w:rPr>
        <w:t>Date:  Wednesday, 16 September 2015</w:t>
      </w:r>
    </w:p>
    <w:p w:rsidR="00F2168B" w:rsidRPr="00F2168B" w:rsidRDefault="00F2168B" w:rsidP="00F2168B">
      <w:pPr>
        <w:autoSpaceDE w:val="0"/>
        <w:autoSpaceDN w:val="0"/>
        <w:adjustRightInd w:val="0"/>
        <w:spacing w:after="240" w:line="240" w:lineRule="auto"/>
        <w:jc w:val="center"/>
        <w:rPr>
          <w:rFonts w:ascii="Verdana" w:hAnsi="Verdana" w:cs="Verdana"/>
          <w:b/>
          <w:bCs/>
          <w:color w:val="008000"/>
          <w:sz w:val="16"/>
          <w:szCs w:val="16"/>
          <w:lang w:val="en-US"/>
        </w:rPr>
      </w:pPr>
      <w:r w:rsidRPr="00F2168B">
        <w:rPr>
          <w:rFonts w:ascii="Verdana" w:hAnsi="Verdana" w:cs="Verdana"/>
          <w:b/>
          <w:bCs/>
          <w:color w:val="008000"/>
          <w:sz w:val="16"/>
          <w:szCs w:val="16"/>
          <w:lang w:val="en-US"/>
        </w:rPr>
        <w:t>Time:  15:00 – 17:00</w:t>
      </w:r>
    </w:p>
    <w:p w:rsidR="00F2168B" w:rsidRPr="00F2168B" w:rsidRDefault="00F2168B" w:rsidP="00F2168B">
      <w:pPr>
        <w:autoSpaceDE w:val="0"/>
        <w:autoSpaceDN w:val="0"/>
        <w:adjustRightInd w:val="0"/>
        <w:spacing w:after="240" w:line="240" w:lineRule="auto"/>
        <w:jc w:val="center"/>
        <w:rPr>
          <w:rFonts w:ascii="Verdana" w:hAnsi="Verdana" w:cs="Verdana"/>
          <w:b/>
          <w:bCs/>
          <w:i/>
          <w:iCs/>
          <w:color w:val="008000"/>
          <w:sz w:val="16"/>
          <w:szCs w:val="16"/>
          <w:lang w:val="en-US"/>
        </w:rPr>
      </w:pPr>
      <w:r w:rsidRPr="00F2168B">
        <w:rPr>
          <w:rFonts w:ascii="Verdana" w:hAnsi="Verdana" w:cs="Verdana"/>
          <w:b/>
          <w:bCs/>
          <w:i/>
          <w:iCs/>
          <w:color w:val="008000"/>
          <w:sz w:val="16"/>
          <w:szCs w:val="16"/>
          <w:lang w:val="en-US"/>
        </w:rPr>
        <w:t>A reception will follow</w:t>
      </w:r>
    </w:p>
    <w:p w:rsidR="00F2168B" w:rsidRPr="00F2168B" w:rsidRDefault="00F2168B" w:rsidP="00F2168B">
      <w:pPr>
        <w:autoSpaceDE w:val="0"/>
        <w:autoSpaceDN w:val="0"/>
        <w:adjustRightInd w:val="0"/>
        <w:spacing w:after="240" w:line="240" w:lineRule="auto"/>
        <w:jc w:val="center"/>
        <w:rPr>
          <w:rFonts w:ascii="Verdana" w:hAnsi="Verdana" w:cs="Verdana"/>
          <w:b/>
          <w:bCs/>
          <w:color w:val="008000"/>
          <w:sz w:val="16"/>
          <w:szCs w:val="16"/>
          <w:lang w:val="en-US"/>
        </w:rPr>
      </w:pPr>
      <w:r w:rsidRPr="00F2168B">
        <w:rPr>
          <w:rFonts w:ascii="Verdana" w:hAnsi="Verdana" w:cs="Verdana"/>
          <w:b/>
          <w:bCs/>
          <w:color w:val="008000"/>
          <w:sz w:val="16"/>
          <w:szCs w:val="16"/>
          <w:lang w:val="en-US"/>
        </w:rPr>
        <w:t xml:space="preserve">Location: The Hague Institute for Global Justice, </w:t>
      </w:r>
      <w:proofErr w:type="spellStart"/>
      <w:r w:rsidRPr="00F2168B">
        <w:rPr>
          <w:rFonts w:ascii="Verdana" w:hAnsi="Verdana" w:cs="Verdana"/>
          <w:b/>
          <w:bCs/>
          <w:color w:val="008000"/>
          <w:sz w:val="16"/>
          <w:szCs w:val="16"/>
          <w:lang w:val="en-US"/>
        </w:rPr>
        <w:t>Sophialaan</w:t>
      </w:r>
      <w:proofErr w:type="spellEnd"/>
      <w:r w:rsidRPr="00F2168B">
        <w:rPr>
          <w:rFonts w:ascii="Verdana" w:hAnsi="Verdana" w:cs="Verdana"/>
          <w:b/>
          <w:bCs/>
          <w:color w:val="008000"/>
          <w:sz w:val="16"/>
          <w:szCs w:val="16"/>
          <w:lang w:val="en-US"/>
        </w:rPr>
        <w:t xml:space="preserve"> 10</w:t>
      </w:r>
    </w:p>
    <w:p w:rsidR="00B15A7B" w:rsidRPr="00F2168B" w:rsidRDefault="00B15A7B" w:rsidP="00F2168B">
      <w:pPr>
        <w:jc w:val="center"/>
        <w:rPr>
          <w:lang w:val="en-US"/>
        </w:rPr>
      </w:pPr>
    </w:p>
    <w:sectPr w:rsidR="00B15A7B" w:rsidRPr="00F2168B" w:rsidSect="00165F3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8B"/>
    <w:rsid w:val="00B15A7B"/>
    <w:rsid w:val="00F216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BF0C3-25F0-472D-82C0-E4EA8C87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Vicky</cp:lastModifiedBy>
  <cp:revision>1</cp:revision>
  <dcterms:created xsi:type="dcterms:W3CDTF">2016-02-17T13:03:00Z</dcterms:created>
  <dcterms:modified xsi:type="dcterms:W3CDTF">2016-02-17T13:05:00Z</dcterms:modified>
</cp:coreProperties>
</file>